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224213.13</w:t>
      </w:r>
      <w:r>
        <w:t xml:space="preserve"> - </w:t>
      </w:r>
      <w:r>
        <w:rPr>
          <w:rStyle w:val="NAM"/>
        </w:rPr>
        <w:t>COMMERCIAL WATER CLOSETS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Flushometer valves.</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PR2"/>
        <w:spacing w:before="240" w:line="240" w:lineRule="auto"/>
      </w:pPr>
      <w:r>
        <w:t>Section 224100 "Residential Plumbing Fixtures" for residential water closets.</w:t>
      </w:r>
    </w:p>
    <w:p w:rsidR="00A77B3E">
      <w:pPr>
        <w:pStyle w:val="PR2"/>
        <w:spacing w:line="240" w:lineRule="auto"/>
      </w:pPr>
      <w:r>
        <w:t>Section 224300 "Healthcare Plumbing Fixtures" for healthcare water closets.</w:t>
      </w:r>
    </w:p>
    <w:p w:rsidR="00A77B3E">
      <w:pPr>
        <w:pStyle w:val="PR2"/>
        <w:spacing w:line="240" w:lineRule="auto"/>
      </w:pPr>
      <w:r>
        <w:t>Section 224600 "Security Plumbing Fixtures" for security water closets.</w:t>
      </w:r>
    </w:p>
    <w:p w:rsidR="00A77B3E">
      <w:pPr>
        <w:pStyle w:val="ART"/>
        <w:spacing w:line="240" w:lineRule="auto"/>
      </w:pPr>
      <w:bookmarkEnd w:id="1"/>
      <w:bookmarkStart w:id="4" w:name="DEFINITIONS"/>
      <w:r>
        <w:t>DEFINITIONS</w:t>
      </w:r>
    </w:p>
    <w:p w:rsidR="00A77B3E">
      <w:pPr>
        <w:pStyle w:val="CMT"/>
        <w:spacing w:line="240" w:lineRule="auto"/>
      </w:pPr>
      <w:r>
        <w:t>Retain terms that remain after this Section has been edited for a project. Include only essential definitions or acronyms not well understood by the affected industry or trade.</w:t>
      </w:r>
    </w:p>
    <w:p w:rsidR="00A77B3E">
      <w:pPr>
        <w:pStyle w:val="PR1"/>
        <w:spacing w:before="240" w:line="240" w:lineRule="auto"/>
      </w:pPr>
      <w:bookmarkStart w:id="5" w:name="Standard-Efficiency Flush Volume: "/>
      <w:r>
        <w:t xml:space="preserve">Standard-Efficiency Flush Volume: </w:t>
      </w:r>
      <w:bookmarkEnd w:id="5"/>
      <w:r>
        <w:rPr>
          <w:rStyle w:val="IP"/>
        </w:rPr>
        <w:t>1.6 gal.</w:t>
      </w:r>
      <w:bookmarkStart w:id="6" w:name=" per flush."/>
      <w:r>
        <w:t xml:space="preserve"> per flush.</w:t>
      </w:r>
      <w:bookmarkEnd w:id="6"/>
    </w:p>
    <w:p w:rsidR="00A77B3E">
      <w:pPr>
        <w:pStyle w:val="PR1"/>
        <w:spacing w:line="240" w:lineRule="auto"/>
      </w:pPr>
      <w:bookmarkStart w:id="7" w:name="High-Efficiency Flush Volume: "/>
      <w:r>
        <w:t xml:space="preserve">High-Efficiency Flush Volume: </w:t>
      </w:r>
      <w:bookmarkEnd w:id="7"/>
      <w:r>
        <w:rPr>
          <w:rStyle w:val="IP"/>
        </w:rPr>
        <w:t>1.28 gal.</w:t>
      </w:r>
      <w:bookmarkStart w:id="8" w:name=" or less per flush."/>
      <w:r>
        <w:t xml:space="preserve"> or less per flush.</w:t>
      </w:r>
      <w:bookmarkEnd w:id="8"/>
    </w:p>
    <w:p w:rsidR="00A77B3E">
      <w:pPr>
        <w:pStyle w:val="PR1"/>
        <w:spacing w:line="240" w:lineRule="auto"/>
      </w:pPr>
      <w:bookmarkStart w:id="9" w:name="WaterSense Fixture: Water closet and/or "/>
      <w:r>
        <w:t>WaterSense Fixture: Water closet and/or flushometer valve/tank certified by the EPA to meet the WaterSense performance criteria.</w:t>
      </w:r>
      <w:bookmarkEnd w:id="9"/>
    </w:p>
    <w:p w:rsidR="00A77B3E">
      <w:pPr>
        <w:pStyle w:val="ART"/>
        <w:spacing w:line="240" w:lineRule="auto"/>
      </w:pPr>
      <w:bookmarkEnd w:id="4"/>
      <w:bookmarkStart w:id="10"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11" w:name="Product Data:"/>
      <w:r>
        <w:t>Product Data:</w:t>
      </w:r>
      <w:bookmarkEnd w:id="11"/>
    </w:p>
    <w:p w:rsidR="00A77B3E">
      <w:pPr>
        <w:pStyle w:val="PR2"/>
        <w:spacing w:before="240" w:line="240" w:lineRule="auto"/>
      </w:pPr>
      <w:r>
        <w:t>Include construction details, material descriptions, dimensions of individual components and profiles, and finishes for water closets.</w:t>
      </w:r>
    </w:p>
    <w:p w:rsidR="00A77B3E">
      <w:pPr>
        <w:pStyle w:val="PR2"/>
        <w:spacing w:line="240" w:lineRule="auto"/>
      </w:pPr>
      <w:r>
        <w:t>Include rated capacities, operating characteristics, electrical characteristics, and furnished specialties and accessories.</w:t>
      </w:r>
    </w:p>
    <w:p w:rsidR="00A77B3E">
      <w:pPr>
        <w:pStyle w:val="CMT"/>
        <w:spacing w:line="240" w:lineRule="auto"/>
      </w:pPr>
      <w:r>
        <w:t>Retain "Shop Drawings" Paragraph below if equipment includes wiring.</w:t>
      </w:r>
    </w:p>
    <w:p w:rsidR="00A77B3E">
      <w:pPr>
        <w:pStyle w:val="PR1"/>
        <w:spacing w:before="240" w:line="240" w:lineRule="auto"/>
      </w:pPr>
      <w:bookmarkStart w:id="12" w:name="Shop Drawings: Include diagrams for powe"/>
      <w:r>
        <w:t>Shop Drawings: Include diagrams for power and control wiring.</w:t>
      </w:r>
      <w:bookmarkEnd w:id="12"/>
    </w:p>
    <w:p w:rsidR="00A77B3E">
      <w:pPr>
        <w:pStyle w:val="ART"/>
        <w:spacing w:line="240" w:lineRule="auto"/>
      </w:pPr>
      <w:bookmarkEnd w:id="10"/>
      <w:bookmarkStart w:id="13" w:name="CLOSEOUT SUBMITTALS"/>
      <w:r>
        <w:t>CLOSEOUT SUBMITTALS</w:t>
      </w:r>
    </w:p>
    <w:p w:rsidR="00A77B3E">
      <w:pPr>
        <w:pStyle w:val="PR1"/>
        <w:spacing w:before="240" w:line="240" w:lineRule="auto"/>
      </w:pPr>
      <w:bookmarkStart w:id="14" w:name="Operation and Maintenance Data: For flus"/>
      <w:r>
        <w:t>Operation and Maintenance Data: For flushometer valves[</w:t>
      </w:r>
      <w:bookmarkEnd w:id="14"/>
      <w:r>
        <w:rPr>
          <w:b/>
        </w:rPr>
        <w:t xml:space="preserve"> and electronic sensors</w:t>
      </w:r>
      <w:r>
        <w:t>] to include in operation and maintenance manuals.</w:t>
      </w:r>
    </w:p>
    <w:p w:rsidR="00A77B3E">
      <w:pPr>
        <w:pStyle w:val="ART"/>
        <w:spacing w:line="240" w:lineRule="auto"/>
      </w:pPr>
      <w:bookmarkEnd w:id="13"/>
      <w:bookmarkStart w:id="15" w:name="MAINTENANCE MATERIAL SUBMITTALS"/>
      <w:r>
        <w:t>MAINTENANCE MATERIAL SUBMITTALS</w:t>
      </w:r>
    </w:p>
    <w:p w:rsidR="00A77B3E">
      <w:pPr>
        <w:pStyle w:val="CMT"/>
        <w:spacing w:line="240" w:lineRule="auto"/>
      </w:pPr>
      <w:r>
        <w:t>See Section 017700 "Closeout Procedures" for submission of maintenance material items.</w:t>
      </w:r>
    </w:p>
    <w:p w:rsidR="00A77B3E">
      <w:pPr>
        <w:pStyle w:val="PR1"/>
        <w:spacing w:before="240" w:line="240" w:lineRule="auto"/>
      </w:pPr>
      <w:bookmarkStart w:id="16" w:name="Extra Stock Materials: Furnish extra mat"/>
      <w:r>
        <w:t>Extra Stock Materials: Furnish extra materials to Owner that match products installed and that are packaged with protective covering for storage and identified with labels describing contents.</w:t>
      </w:r>
      <w:bookmarkEnd w:id="16"/>
    </w:p>
    <w:p w:rsidR="00A77B3E">
      <w:pPr>
        <w:pStyle w:val="PR2"/>
        <w:spacing w:before="240" w:line="240" w:lineRule="auto"/>
      </w:pPr>
      <w:r>
        <w:t>Flushometer-Valve Repair Kits: Equal to [</w:t>
      </w:r>
      <w:r>
        <w:rPr>
          <w:b/>
        </w:rPr>
        <w:t>10</w:t>
      </w:r>
      <w:r>
        <w:t>] &lt;</w:t>
      </w:r>
      <w:r>
        <w:rPr>
          <w:b/>
        </w:rPr>
        <w:t>Insert number</w:t>
      </w:r>
      <w:r>
        <w:t>&gt; percent of amount of each type installed, but no fewer than [</w:t>
      </w:r>
      <w:r>
        <w:rPr>
          <w:b/>
        </w:rPr>
        <w:t>one</w:t>
      </w:r>
      <w:r>
        <w:t>] [</w:t>
      </w:r>
      <w:r>
        <w:rPr>
          <w:b/>
        </w:rPr>
        <w:t>six</w:t>
      </w:r>
      <w:r>
        <w:t>] &lt;</w:t>
      </w:r>
      <w:r>
        <w:rPr>
          <w:b/>
        </w:rPr>
        <w:t>Insert number</w:t>
      </w:r>
      <w:r>
        <w:t>&gt; of each type.</w:t>
      </w:r>
    </w:p>
    <w:p w:rsidR="00A77B3E">
      <w:pPr>
        <w:pStyle w:val="PRT"/>
        <w:spacing w:line="240" w:lineRule="auto"/>
      </w:pPr>
      <w:bookmarkEnd w:id="0"/>
      <w:bookmarkStart w:id="17" w:name="PRODUCTS"/>
      <w:r>
        <w:t>PRODUCTS</w:t>
      </w:r>
    </w:p>
    <w:p w:rsidR="00A77B3E">
      <w:pPr>
        <w:pStyle w:val="ART"/>
        <w:spacing w:line="240" w:lineRule="auto"/>
      </w:pPr>
      <w:bookmarkEnd w:id="15"/>
      <w:bookmarkStart w:id="18" w:name="PERFORMANCE REQUIREMENTS"/>
      <w:r>
        <w:t>PERFORMANCE REQUIREMENTS</w:t>
      </w:r>
    </w:p>
    <w:p w:rsidR="00A77B3E">
      <w:pPr>
        <w:pStyle w:val="PR1"/>
        <w:spacing w:before="240" w:line="240" w:lineRule="auto"/>
      </w:pPr>
      <w:bookmarkStart w:id="19" w:name="Standards:"/>
      <w:r>
        <w:t>Standards:</w:t>
      </w:r>
      <w:bookmarkEnd w:id="19"/>
    </w:p>
    <w:p w:rsidR="00A77B3E">
      <w:pPr>
        <w:pStyle w:val="PR2"/>
        <w:spacing w:before="240" w:line="240" w:lineRule="auto"/>
      </w:pPr>
      <w:r>
        <w:t>Comply with ASME A112.19.2/CSA B45.1 for water closets.</w:t>
      </w:r>
    </w:p>
    <w:p w:rsidR="00A77B3E">
      <w:pPr>
        <w:pStyle w:val="PR2"/>
        <w:spacing w:line="240" w:lineRule="auto"/>
      </w:pPr>
      <w:r>
        <w:t>Comply with ASME A112.19.5/CSA B45.15 for flush valves and spuds for water closets and tanks.</w:t>
      </w:r>
    </w:p>
    <w:p w:rsidR="00A77B3E">
      <w:pPr>
        <w:pStyle w:val="PR2"/>
        <w:spacing w:line="240" w:lineRule="auto"/>
      </w:pPr>
      <w:r>
        <w:t>Comply with ASSE 1037/ASME A112.1037/CSA B125.37 for flush valves.</w:t>
      </w:r>
    </w:p>
    <w:p w:rsidR="00A77B3E">
      <w:pPr>
        <w:pStyle w:val="PR2"/>
        <w:spacing w:line="240" w:lineRule="auto"/>
      </w:pPr>
      <w:r>
        <w:t>Comply with IAMPO/ANSI Z124.5 for water-closet (toilet) seats.</w:t>
      </w:r>
    </w:p>
    <w:p w:rsidR="00A77B3E">
      <w:pPr>
        <w:pStyle w:val="PR2"/>
        <w:spacing w:line="240" w:lineRule="auto"/>
      </w:pPr>
      <w:r>
        <w:t>Comply with ASME A112.6.1M for water-closet supports.</w:t>
      </w:r>
    </w:p>
    <w:p w:rsidR="00A77B3E">
      <w:pPr>
        <w:pStyle w:val="PR2"/>
        <w:spacing w:line="240" w:lineRule="auto"/>
      </w:pPr>
      <w:r>
        <w:t>Comply with ICC A117.1 for ADA-compliant water closets.</w:t>
      </w:r>
    </w:p>
    <w:p w:rsidR="00A77B3E">
      <w:pPr>
        <w:pStyle w:val="PR2"/>
        <w:spacing w:line="240" w:lineRule="auto"/>
      </w:pPr>
      <w:r>
        <w:t>Comply with ASTM A1045 for flexible PVC gaskets used in connection of vitreous china water closets to sanitary drainage systems.</w:t>
      </w:r>
    </w:p>
    <w:p w:rsidR="00A77B3E">
      <w:pPr>
        <w:pStyle w:val="PR2"/>
        <w:spacing w:line="240" w:lineRule="auto"/>
      </w:pPr>
      <w:r>
        <w:t>Comply with ASME A112.4.3 for plastic fittings used in connection of vitreous china water closets to sanitary drainage systems.</w:t>
      </w:r>
    </w:p>
    <w:p w:rsidR="00A77B3E">
      <w:pPr>
        <w:pStyle w:val="ART"/>
        <w:spacing w:line="240" w:lineRule="auto"/>
      </w:pPr>
      <w:bookmarkEnd w:id="18"/>
      <w:bookmarkStart w:id="20" w:name="FLUSHOMETER VALVES"/>
      <w:r>
        <w:t>FLUSHOMETER VALVES</w:t>
      </w:r>
    </w:p>
    <w:p w:rsidR="00A77B3E">
      <w:pPr>
        <w:pStyle w:val="CMT"/>
        <w:spacing w:line="240" w:lineRule="auto"/>
      </w:pPr>
      <w:r>
        <w:t>Copy "Flushometer Valves - Diaphragm, Lever Handle" Paragraph below and re-edit for each type of diaphragm, lever-handle flushometer valve required.</w:t>
      </w:r>
    </w:p>
    <w:p w:rsidR="00A77B3E">
      <w:pPr>
        <w:pStyle w:val="CMT"/>
        <w:spacing w:line="240" w:lineRule="auto"/>
      </w:pPr>
      <w:r>
        <w:t>Insert designation. Use these designations on Drawings to identify each flushometer valve.</w:t>
      </w:r>
    </w:p>
    <w:p w:rsidR="00A77B3E">
      <w:pPr>
        <w:pStyle w:val="PR1"/>
        <w:spacing w:before="240" w:line="240" w:lineRule="auto"/>
      </w:pPr>
      <w:bookmarkStart w:id="21" w:name="Flushometer Valves - Diaphragm, Lever Ha"/>
      <w:r>
        <w:t>Flushometer Valves - Diaphragm, Lever Handle: &lt;</w:t>
      </w:r>
      <w:bookmarkEnd w:id="21"/>
      <w:r>
        <w:rPr>
          <w:b/>
        </w:rPr>
        <w:t>Insert designation</w:t>
      </w:r>
      <w:r>
        <w:t>&gt;.</w:t>
      </w:r>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Z6000AV-HET AquaVantage Flush Valve</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Source Limitations: Obtain flushometer valve from single source from single manufacturer.</w:t>
      </w:r>
    </w:p>
    <w:p w:rsidR="00A77B3E">
      <w:pPr>
        <w:pStyle w:val="PR2"/>
        <w:spacing w:line="240" w:lineRule="auto"/>
      </w:pPr>
      <w:r>
        <w:t xml:space="preserve">Minimum Pressure Rating: </w:t>
      </w:r>
      <w:r>
        <w:rPr>
          <w:rStyle w:val="IP"/>
        </w:rPr>
        <w:t>125 psig</w:t>
      </w:r>
      <w:r>
        <w:t>.</w:t>
      </w:r>
    </w:p>
    <w:p w:rsidR="00A77B3E">
      <w:pPr>
        <w:pStyle w:val="PR2"/>
        <w:spacing w:line="240" w:lineRule="auto"/>
      </w:pPr>
      <w:r>
        <w:t>Features: Include integral check stop and backflow-prevention device.</w:t>
      </w:r>
    </w:p>
    <w:p w:rsidR="00A77B3E">
      <w:pPr>
        <w:pStyle w:val="PR2"/>
        <w:spacing w:line="240" w:lineRule="auto"/>
      </w:pPr>
      <w:r>
        <w:t>Material: Brass body with corrosion-resistant components.</w:t>
      </w:r>
    </w:p>
    <w:p w:rsidR="00A77B3E">
      <w:pPr>
        <w:pStyle w:val="PR2"/>
        <w:spacing w:line="240" w:lineRule="auto"/>
      </w:pPr>
      <w:r>
        <w:t>Style: Exposed.</w:t>
      </w:r>
    </w:p>
    <w:p w:rsidR="00A77B3E">
      <w:pPr>
        <w:pStyle w:val="PR2"/>
        <w:spacing w:line="240" w:lineRule="auto"/>
      </w:pPr>
      <w:r>
        <w:t>Flushometer-Valve Finish: Chrome-plated.</w:t>
      </w:r>
    </w:p>
    <w:p w:rsidR="00A77B3E">
      <w:pPr>
        <w:pStyle w:val="PR2"/>
        <w:spacing w:line="240" w:lineRule="auto"/>
      </w:pPr>
      <w:r>
        <w:t>Handle Finish: [</w:t>
      </w:r>
      <w:r>
        <w:rPr>
          <w:b/>
        </w:rPr>
        <w:t>Chrome-plated</w:t>
      </w:r>
      <w:r>
        <w:t>] [</w:t>
      </w:r>
      <w:r>
        <w:rPr>
          <w:b/>
        </w:rPr>
        <w:t>Antimicrobial</w:t>
      </w:r>
      <w:r>
        <w:t>].</w:t>
      </w:r>
    </w:p>
    <w:p w:rsidR="00A77B3E">
      <w:pPr>
        <w:pStyle w:val="CMT"/>
        <w:spacing w:line="240" w:lineRule="auto"/>
      </w:pPr>
      <w:r>
        <w:t>Caution: Flushometer-valve consumption must match the water consumption of the water-closet bowl. Verify that manufacturer has specific flushometer valve feature(s) prior to including in Project.</w:t>
      </w:r>
    </w:p>
    <w:p w:rsidR="00A77B3E">
      <w:pPr>
        <w:pStyle w:val="PR2"/>
        <w:spacing w:line="240" w:lineRule="auto"/>
      </w:pPr>
      <w:r>
        <w:t>Consumption: [</w:t>
      </w:r>
      <w:r>
        <w:rPr>
          <w:rStyle w:val="IP"/>
          <w:b/>
        </w:rPr>
        <w:t>1.1 gal.</w:t>
      </w:r>
      <w:r>
        <w:t>] [</w:t>
      </w:r>
      <w:r>
        <w:rPr>
          <w:rStyle w:val="IP"/>
          <w:b/>
        </w:rPr>
        <w:t>1.28 gal.</w:t>
      </w:r>
      <w:r>
        <w:t>] [</w:t>
      </w:r>
      <w:r>
        <w:rPr>
          <w:rStyle w:val="IP"/>
          <w:b/>
        </w:rPr>
        <w:t>1.6 gal.</w:t>
      </w:r>
      <w:r>
        <w:t>] [</w:t>
      </w:r>
      <w:r>
        <w:rPr>
          <w:b/>
        </w:rPr>
        <w:t xml:space="preserve">Dual flush </w:t>
      </w:r>
      <w:r>
        <w:rPr>
          <w:rStyle w:val="IP"/>
          <w:b/>
        </w:rPr>
        <w:t>1.1 gal.</w:t>
      </w:r>
      <w:r>
        <w:rPr>
          <w:b/>
        </w:rPr>
        <w:t>/</w:t>
      </w:r>
      <w:r>
        <w:rPr>
          <w:rStyle w:val="IP"/>
          <w:b/>
        </w:rPr>
        <w:t>1.28 gal.</w:t>
      </w:r>
      <w:r>
        <w:t>] [</w:t>
      </w:r>
      <w:r>
        <w:rPr>
          <w:b/>
        </w:rPr>
        <w:t xml:space="preserve">Dual flush </w:t>
      </w:r>
      <w:r>
        <w:rPr>
          <w:rStyle w:val="IP"/>
          <w:b/>
        </w:rPr>
        <w:t>1.1 gal.</w:t>
      </w:r>
      <w:r>
        <w:rPr>
          <w:b/>
        </w:rPr>
        <w:t>/</w:t>
      </w:r>
      <w:r>
        <w:rPr>
          <w:rStyle w:val="IP"/>
          <w:b/>
        </w:rPr>
        <w:t>1.6 gal.</w:t>
      </w:r>
      <w:r>
        <w:t>] &lt;</w:t>
      </w:r>
      <w:r>
        <w:rPr>
          <w:b/>
        </w:rPr>
        <w:t>Insert value</w:t>
      </w:r>
      <w:r>
        <w:t>&gt; per flush.</w:t>
      </w:r>
    </w:p>
    <w:p w:rsidR="00A77B3E">
      <w:pPr>
        <w:pStyle w:val="PR2"/>
        <w:spacing w:line="240" w:lineRule="auto"/>
      </w:pPr>
      <w:r>
        <w:t xml:space="preserve">Minimum Inlet: </w:t>
      </w:r>
      <w:r>
        <w:rPr>
          <w:rStyle w:val="IP"/>
        </w:rPr>
        <w:t>NPS 1</w:t>
      </w:r>
      <w:r>
        <w:t>.</w:t>
      </w:r>
    </w:p>
    <w:p w:rsidR="00A77B3E">
      <w:pPr>
        <w:pStyle w:val="PR2"/>
        <w:spacing w:line="240" w:lineRule="auto"/>
      </w:pPr>
      <w:r>
        <w:t xml:space="preserve">Minimum Outlet: </w:t>
      </w:r>
      <w:r>
        <w:rPr>
          <w:rStyle w:val="IP"/>
        </w:rPr>
        <w:t>NPS 1-1/4</w:t>
      </w:r>
      <w:r>
        <w:t>.</w:t>
      </w:r>
    </w:p>
    <w:p w:rsidR="00A77B3E">
      <w:pPr>
        <w:pStyle w:val="PRT"/>
        <w:spacing w:line="240" w:lineRule="auto"/>
      </w:pPr>
      <w:bookmarkEnd w:id="17"/>
      <w:bookmarkStart w:id="22" w:name="EXECUTION"/>
      <w:r>
        <w:t>EXECUTION</w:t>
      </w:r>
    </w:p>
    <w:p w:rsidR="00A77B3E">
      <w:pPr>
        <w:pStyle w:val="ART"/>
        <w:spacing w:line="240" w:lineRule="auto"/>
      </w:pPr>
      <w:bookmarkEnd w:id="20"/>
      <w:bookmarkStart w:id="23" w:name="EXAMINATION"/>
      <w:r>
        <w:t>EXAMINATION</w:t>
      </w:r>
    </w:p>
    <w:p w:rsidR="00A77B3E">
      <w:pPr>
        <w:pStyle w:val="PR1"/>
        <w:spacing w:before="240" w:line="240" w:lineRule="auto"/>
      </w:pPr>
      <w:bookmarkStart w:id="24" w:name="Examine roughing-in for water-supply pip"/>
      <w:r>
        <w:t>Examine roughing-in for water-supply piping and sanitary drainage and vent piping systems to verify actual locations of piping connections before water-closet installation.</w:t>
      </w:r>
      <w:bookmarkEnd w:id="24"/>
    </w:p>
    <w:p w:rsidR="00A77B3E">
      <w:pPr>
        <w:pStyle w:val="PR1"/>
        <w:spacing w:line="240" w:lineRule="auto"/>
      </w:pPr>
      <w:bookmarkStart w:id="25" w:name="Examine walls and floors for suitable co"/>
      <w:r>
        <w:t>Examine walls and floors for suitable conditions where water closets will be installed.</w:t>
      </w:r>
      <w:bookmarkEnd w:id="25"/>
    </w:p>
    <w:p w:rsidR="00A77B3E">
      <w:pPr>
        <w:pStyle w:val="PR1"/>
        <w:spacing w:line="240" w:lineRule="auto"/>
      </w:pPr>
      <w:bookmarkStart w:id="26" w:name="Proceed with installation only after uns"/>
      <w:r>
        <w:t>Proceed with installation only after unsatisfactory conditions have been corrected.</w:t>
      </w:r>
      <w:bookmarkEnd w:id="26"/>
    </w:p>
    <w:p w:rsidR="00A77B3E">
      <w:pPr>
        <w:pStyle w:val="ART"/>
        <w:spacing w:line="240" w:lineRule="auto"/>
      </w:pPr>
      <w:bookmarkEnd w:id="23"/>
      <w:bookmarkStart w:id="27" w:name="INSTALLATION, GENERAL"/>
      <w:r>
        <w:t>INSTALLATION, GENERAL</w:t>
      </w:r>
    </w:p>
    <w:p w:rsidR="00A77B3E">
      <w:pPr>
        <w:pStyle w:val="PR1"/>
        <w:spacing w:before="240" w:line="240" w:lineRule="auto"/>
      </w:pPr>
      <w:bookmarkStart w:id="28" w:name="Water-Closet Installation:"/>
      <w:r>
        <w:t>Water-Closet Installation:</w:t>
      </w:r>
      <w:bookmarkEnd w:id="28"/>
    </w:p>
    <w:p w:rsidR="00A77B3E">
      <w:pPr>
        <w:pStyle w:val="PR2"/>
        <w:spacing w:before="240" w:line="240" w:lineRule="auto"/>
      </w:pPr>
      <w:r>
        <w:t>Install level and plumb.</w:t>
      </w:r>
    </w:p>
    <w:p w:rsidR="00A77B3E">
      <w:pPr>
        <w:pStyle w:val="PR2"/>
        <w:spacing w:line="240" w:lineRule="auto"/>
      </w:pPr>
      <w:r>
        <w:t>Install floor-mounted water closets on bowl-to-drain connecting fitting attachments to piping or building substrate.</w:t>
      </w:r>
    </w:p>
    <w:p w:rsidR="00A77B3E">
      <w:pPr>
        <w:pStyle w:val="CMT"/>
        <w:spacing w:line="240" w:lineRule="auto"/>
      </w:pPr>
      <w:r>
        <w:t>Indicate on Drawings those water closets that are required to be accessible.</w:t>
      </w:r>
    </w:p>
    <w:p w:rsidR="00A77B3E">
      <w:pPr>
        <w:pStyle w:val="PR2"/>
        <w:spacing w:line="240" w:lineRule="auto"/>
      </w:pPr>
      <w:r>
        <w:t>Install accessible, wall-mounted water closets at mounting height in accordance with ICC A117.1.</w:t>
      </w:r>
    </w:p>
    <w:p w:rsidR="00A77B3E">
      <w:pPr>
        <w:pStyle w:val="PR1"/>
        <w:spacing w:before="240" w:line="240" w:lineRule="auto"/>
      </w:pPr>
      <w:bookmarkStart w:id="29" w:name="Support Installation:"/>
      <w:r>
        <w:t>Support Installation:</w:t>
      </w:r>
      <w:bookmarkEnd w:id="29"/>
    </w:p>
    <w:p w:rsidR="00A77B3E">
      <w:pPr>
        <w:pStyle w:val="PR2"/>
        <w:spacing w:before="240" w:line="240" w:lineRule="auto"/>
      </w:pPr>
      <w:r>
        <w:t>Install supports, affixed to building substrate, for floor-mounted, back-outlet water closets.</w:t>
      </w:r>
    </w:p>
    <w:p w:rsidR="00A77B3E">
      <w:pPr>
        <w:pStyle w:val="PR2"/>
        <w:spacing w:line="240" w:lineRule="auto"/>
      </w:pPr>
      <w:r>
        <w:t>Use carrier supports with waste-fitting assembly and seal.</w:t>
      </w:r>
    </w:p>
    <w:p w:rsidR="00A77B3E">
      <w:pPr>
        <w:pStyle w:val="PR2"/>
        <w:spacing w:line="240" w:lineRule="auto"/>
      </w:pPr>
      <w:r>
        <w:t>Install floor-mounted, back-outlet water closets attached to building floor substrate, onto waste-fitting seals; and attach to support.</w:t>
      </w:r>
    </w:p>
    <w:p w:rsidR="00A77B3E">
      <w:pPr>
        <w:pStyle w:val="PR2"/>
        <w:spacing w:line="240" w:lineRule="auto"/>
      </w:pPr>
      <w:r>
        <w:t>Install wall-mounted, back-outlet water-closet supports with waste-fitting assembly and waste-fitting seals; and affix to building substrate.</w:t>
      </w:r>
    </w:p>
    <w:p w:rsidR="00A77B3E">
      <w:pPr>
        <w:pStyle w:val="PR2"/>
        <w:spacing w:line="240" w:lineRule="auto"/>
      </w:pPr>
      <w:r>
        <w:t>Measure support height installation from finished floor, not structural floor.</w:t>
      </w:r>
    </w:p>
    <w:p w:rsidR="00A77B3E">
      <w:pPr>
        <w:pStyle w:val="PR1"/>
        <w:spacing w:before="240" w:line="240" w:lineRule="auto"/>
      </w:pPr>
      <w:bookmarkStart w:id="30" w:name="Flushometer-Valve Installation:"/>
      <w:r>
        <w:t>Flushometer-Valve Installation:</w:t>
      </w:r>
      <w:bookmarkEnd w:id="30"/>
    </w:p>
    <w:p w:rsidR="00A77B3E">
      <w:pPr>
        <w:pStyle w:val="PR2"/>
        <w:spacing w:before="240" w:line="240" w:lineRule="auto"/>
      </w:pPr>
      <w:r>
        <w:t>Install flushometer-valve, water-supply fitting on each supply to each water closet.</w:t>
      </w:r>
    </w:p>
    <w:p w:rsidR="00A77B3E">
      <w:pPr>
        <w:pStyle w:val="PR2"/>
        <w:spacing w:line="240" w:lineRule="auto"/>
      </w:pPr>
      <w:r>
        <w:t>Attach supply piping to supports or substrate within pipe spaces behind fixtures.</w:t>
      </w:r>
    </w:p>
    <w:p w:rsidR="00A77B3E">
      <w:pPr>
        <w:pStyle w:val="PR2"/>
        <w:spacing w:line="240" w:lineRule="auto"/>
      </w:pPr>
      <w:r>
        <w:t>Install lever-handle flushometer valves for accessible water closets with handle mounted on open side of water closet.</w:t>
      </w:r>
    </w:p>
    <w:p w:rsidR="00A77B3E">
      <w:pPr>
        <w:pStyle w:val="PR2"/>
        <w:spacing w:line="240" w:lineRule="auto"/>
      </w:pPr>
      <w:r>
        <w:t>Install actuators in locations easily reachable for people with disabilities.</w:t>
      </w:r>
    </w:p>
    <w:p w:rsidR="00A77B3E">
      <w:pPr>
        <w:pStyle w:val="PR2"/>
        <w:spacing w:line="240" w:lineRule="auto"/>
      </w:pPr>
      <w:r>
        <w:t>Install new batteries in battery-powered, electronic-sensor mechanisms.</w:t>
      </w:r>
    </w:p>
    <w:p w:rsidR="00A77B3E">
      <w:pPr>
        <w:pStyle w:val="PR1"/>
        <w:spacing w:before="240" w:line="240" w:lineRule="auto"/>
      </w:pPr>
      <w:bookmarkStart w:id="31" w:name="Install toilet seats on water closets."/>
      <w:r>
        <w:t>Install toilet seats on water closets.</w:t>
      </w:r>
      <w:bookmarkEnd w:id="31"/>
    </w:p>
    <w:p w:rsidR="00A77B3E">
      <w:pPr>
        <w:pStyle w:val="PR1"/>
        <w:spacing w:line="240" w:lineRule="auto"/>
      </w:pPr>
      <w:bookmarkStart w:id="32" w:name="Wall Flange and Escutcheon Installation:"/>
      <w:r>
        <w:t>Wall Flange and Escutcheon Installation:</w:t>
      </w:r>
      <w:bookmarkEnd w:id="32"/>
    </w:p>
    <w:p w:rsidR="00A77B3E">
      <w:pPr>
        <w:pStyle w:val="PR2"/>
        <w:spacing w:before="240" w:line="240" w:lineRule="auto"/>
      </w:pPr>
      <w:r>
        <w:t>Install wall flanges or escutcheons at piping wall penetrations in exposed, finished locations and within cabinets and millwork.</w:t>
      </w:r>
    </w:p>
    <w:p w:rsidR="00A77B3E">
      <w:pPr>
        <w:pStyle w:val="PR2"/>
        <w:spacing w:line="240" w:lineRule="auto"/>
      </w:pPr>
      <w:r>
        <w:t>Install deep-pattern escutcheons if required to conceal protruding fittings.</w:t>
      </w:r>
    </w:p>
    <w:p w:rsidR="00A77B3E">
      <w:pPr>
        <w:pStyle w:val="PR2"/>
        <w:spacing w:line="240" w:lineRule="auto"/>
      </w:pPr>
      <w:r>
        <w:t>Comply with escutcheon requirements specified in Section 220500 "Common Work Results for Plumbing."</w:t>
      </w:r>
    </w:p>
    <w:p w:rsidR="00A77B3E">
      <w:pPr>
        <w:pStyle w:val="CMT"/>
        <w:spacing w:line="240" w:lineRule="auto"/>
      </w:pPr>
      <w:r>
        <w:t>Retain "Joint Sealing" Paragraph below if sealants are not specified in Section 079200 "Joint Sealants."</w:t>
      </w:r>
    </w:p>
    <w:p w:rsidR="00A77B3E">
      <w:pPr>
        <w:pStyle w:val="PR1"/>
        <w:spacing w:before="240" w:line="240" w:lineRule="auto"/>
      </w:pPr>
      <w:bookmarkStart w:id="33" w:name="Joint Sealing:"/>
      <w:r>
        <w:t>Joint Sealing:</w:t>
      </w:r>
      <w:bookmarkEnd w:id="33"/>
    </w:p>
    <w:p w:rsidR="00A77B3E">
      <w:pPr>
        <w:pStyle w:val="PR2"/>
        <w:spacing w:before="240" w:line="240" w:lineRule="auto"/>
      </w:pPr>
      <w:r>
        <w:t>Seal joints between water closets and walls and floors using sanitary-type, one-part, mildew-resistant silicone sealant.</w:t>
      </w:r>
    </w:p>
    <w:p w:rsidR="00A77B3E">
      <w:pPr>
        <w:pStyle w:val="PR2"/>
        <w:spacing w:line="240" w:lineRule="auto"/>
      </w:pPr>
      <w:r>
        <w:t>Match sealant color to water-closet color.</w:t>
      </w:r>
    </w:p>
    <w:p w:rsidR="00A77B3E">
      <w:pPr>
        <w:pStyle w:val="PR2"/>
        <w:spacing w:line="240" w:lineRule="auto"/>
      </w:pPr>
      <w:r>
        <w:t>Comply with sealant requirements specified in Section 079200 "Joint Sealants."</w:t>
      </w:r>
    </w:p>
    <w:p w:rsidR="00A77B3E">
      <w:pPr>
        <w:pStyle w:val="ART"/>
        <w:spacing w:line="240" w:lineRule="auto"/>
      </w:pPr>
      <w:bookmarkEnd w:id="27"/>
      <w:bookmarkStart w:id="34" w:name="PIPING CONNECTIONS"/>
      <w:r>
        <w:t>PIPING 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35" w:name="Connect water closets with water supplie"/>
      <w:r>
        <w:t>Connect water closets with water supplies and soil, waste, and vent piping. Use size fittings required to match water closets.</w:t>
      </w:r>
      <w:bookmarkEnd w:id="35"/>
    </w:p>
    <w:p w:rsidR="00A77B3E">
      <w:pPr>
        <w:pStyle w:val="PR1"/>
        <w:spacing w:line="240" w:lineRule="auto"/>
      </w:pPr>
      <w:bookmarkStart w:id="36" w:name="Comply with water piping requirements sp"/>
      <w:r>
        <w:t>Comply with water piping requirements specified in Section 221116 "Domestic Water Piping."</w:t>
      </w:r>
      <w:bookmarkEnd w:id="36"/>
    </w:p>
    <w:p w:rsidR="00A77B3E">
      <w:pPr>
        <w:pStyle w:val="PR1"/>
        <w:spacing w:line="240" w:lineRule="auto"/>
      </w:pPr>
      <w:bookmarkStart w:id="37" w:name="Comply with soil and waste piping requir"/>
      <w:r>
        <w:t>Comply with soil and waste piping requirements specified in Section 221316 "Sanitary Waste and Vent Piping."</w:t>
      </w:r>
      <w:bookmarkEnd w:id="37"/>
    </w:p>
    <w:p w:rsidR="00A77B3E">
      <w:pPr>
        <w:pStyle w:val="PR1"/>
        <w:spacing w:line="240" w:lineRule="auto"/>
      </w:pPr>
      <w:bookmarkStart w:id="38" w:name="Where installing piping adjacent to wate"/>
      <w:r>
        <w:t>Where installing piping adjacent to water closets, allow space for service and maintenance.</w:t>
      </w:r>
      <w:bookmarkEnd w:id="38"/>
    </w:p>
    <w:p w:rsidR="00A77B3E">
      <w:pPr>
        <w:pStyle w:val="ART"/>
        <w:spacing w:line="240" w:lineRule="auto"/>
      </w:pPr>
      <w:bookmarkEnd w:id="34"/>
      <w:bookmarkStart w:id="39" w:name="ELECTRICAL CONNECTIONS"/>
      <w:r>
        <w:t>ELECTRICAL CONNECTIONS</w:t>
      </w:r>
    </w:p>
    <w:p w:rsidR="00A77B3E">
      <w:pPr>
        <w:pStyle w:val="PR1"/>
        <w:spacing w:before="240" w:line="240" w:lineRule="auto"/>
      </w:pPr>
      <w:bookmarkStart w:id="40" w:name="Connect wiring in accordance with Sectio"/>
      <w:r>
        <w:t>Connect wiring in accordance with Section 260519 "Low-Voltage Electrical Power Conductors and Cables."</w:t>
      </w:r>
      <w:bookmarkEnd w:id="40"/>
    </w:p>
    <w:p w:rsidR="00A77B3E">
      <w:pPr>
        <w:pStyle w:val="PR1"/>
        <w:spacing w:line="240" w:lineRule="auto"/>
      </w:pPr>
      <w:bookmarkStart w:id="41" w:name="Ground equipment in accordance with Sect"/>
      <w:r>
        <w:t>Ground equipment in accordance with Section 260526 "Grounding and Bonding for Electrical Systems."</w:t>
      </w:r>
      <w:bookmarkEnd w:id="41"/>
    </w:p>
    <w:p w:rsidR="00A77B3E">
      <w:pPr>
        <w:pStyle w:val="PR1"/>
        <w:spacing w:line="240" w:lineRule="auto"/>
      </w:pPr>
      <w:bookmarkStart w:id="42" w:name="Install electrical devices furnished by "/>
      <w:r>
        <w:t>Install electrical devices furnished by manufacturer, but not factory mounted in accordance with NFPA 70 and NECA 1.</w:t>
      </w:r>
      <w:bookmarkEnd w:id="42"/>
    </w:p>
    <w:p w:rsidR="00A77B3E">
      <w:pPr>
        <w:pStyle w:val="PR1"/>
        <w:spacing w:line="240" w:lineRule="auto"/>
      </w:pPr>
      <w:bookmarkStart w:id="43" w:name="Install nameplate for each electrical co"/>
      <w:r>
        <w:t>Install nameplate for each electrical connection, indicating electrical equipment designation and circuit number feeding connection.</w:t>
      </w:r>
      <w:bookmarkEnd w:id="43"/>
    </w:p>
    <w:p w:rsidR="00A77B3E">
      <w:pPr>
        <w:pStyle w:val="CMT"/>
        <w:spacing w:line="240" w:lineRule="auto"/>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rsidR="00A77B3E">
      <w:pPr>
        <w:pStyle w:val="PR2"/>
        <w:spacing w:before="240" w:line="240" w:lineRule="auto"/>
      </w:pPr>
      <w:r>
        <w:t>Nameplate to be laminated acrylic or melamine plastic signs, as specified in Section 260553 "Identification for Electrical Systems."</w:t>
      </w:r>
    </w:p>
    <w:p w:rsidR="00A77B3E">
      <w:pPr>
        <w:pStyle w:val="PR2"/>
        <w:spacing w:line="240" w:lineRule="auto"/>
      </w:pPr>
      <w:r>
        <w:t>Nameplate to be laminated acrylic or melamine plastic signs with a black background and engraved white letters at least [</w:t>
      </w:r>
      <w:r>
        <w:rPr>
          <w:rStyle w:val="IP"/>
          <w:b/>
        </w:rPr>
        <w:t>1/2 inch</w:t>
      </w:r>
      <w:r>
        <w:t>] &lt;</w:t>
      </w:r>
      <w:r>
        <w:rPr>
          <w:b/>
        </w:rPr>
        <w:t>Insert dimensions</w:t>
      </w:r>
      <w:r>
        <w:t>&gt; high.</w:t>
      </w:r>
    </w:p>
    <w:p w:rsidR="00A77B3E">
      <w:pPr>
        <w:pStyle w:val="ART"/>
        <w:spacing w:line="240" w:lineRule="auto"/>
      </w:pPr>
      <w:bookmarkEnd w:id="39"/>
      <w:bookmarkStart w:id="44" w:name="CONTROL CONNECTIONS"/>
      <w:r>
        <w:t>CONTROL CONNECTIONS</w:t>
      </w:r>
    </w:p>
    <w:p w:rsidR="00A77B3E">
      <w:pPr>
        <w:pStyle w:val="PR1"/>
        <w:spacing w:before="240" w:line="240" w:lineRule="auto"/>
      </w:pPr>
      <w:bookmarkStart w:id="45" w:name="Install control and electrical power wir"/>
      <w:r>
        <w:t>Install control and electrical power wiring to field-mounted control devices.</w:t>
      </w:r>
      <w:bookmarkEnd w:id="45"/>
    </w:p>
    <w:p w:rsidR="00A77B3E">
      <w:pPr>
        <w:pStyle w:val="PR1"/>
        <w:spacing w:line="240" w:lineRule="auto"/>
      </w:pPr>
      <w:bookmarkStart w:id="46" w:name="Connect control wiring in accordance wit"/>
      <w:r>
        <w:t>Connect control wiring in accordance with Section 260523 "Control-Voltage Electrical Power Cables."</w:t>
      </w:r>
      <w:bookmarkEnd w:id="46"/>
    </w:p>
    <w:p w:rsidR="00A77B3E">
      <w:pPr>
        <w:pStyle w:val="ART"/>
        <w:spacing w:line="240" w:lineRule="auto"/>
      </w:pPr>
      <w:bookmarkEnd w:id="44"/>
      <w:bookmarkStart w:id="47" w:name="ADJUSTING"/>
      <w:r>
        <w:t>ADJUSTING</w:t>
      </w:r>
    </w:p>
    <w:p w:rsidR="00A77B3E">
      <w:pPr>
        <w:pStyle w:val="PR1"/>
        <w:spacing w:before="240" w:line="240" w:lineRule="auto"/>
      </w:pPr>
      <w:bookmarkStart w:id="48" w:name="Operate and adjust water closets and con"/>
      <w:r>
        <w:t>Operate and adjust water closets and controls. Replace damaged and malfunctioning water closets, fittings, and controls.</w:t>
      </w:r>
      <w:bookmarkEnd w:id="48"/>
    </w:p>
    <w:p w:rsidR="00A77B3E">
      <w:pPr>
        <w:pStyle w:val="PR1"/>
        <w:spacing w:line="240" w:lineRule="auto"/>
      </w:pPr>
      <w:bookmarkStart w:id="49" w:name="Adjust water pressure at flushometer val"/>
      <w:r>
        <w:t>Adjust water pressure at flushometer valves to produce proper flow.</w:t>
      </w:r>
      <w:bookmarkEnd w:id="49"/>
    </w:p>
    <w:p w:rsidR="00A77B3E">
      <w:pPr>
        <w:pStyle w:val="PR1"/>
        <w:spacing w:line="240" w:lineRule="auto"/>
      </w:pPr>
      <w:bookmarkStart w:id="50" w:name="Install new batteries in battery-powered"/>
      <w:r>
        <w:t>Install new batteries in battery-powered, electronic-sensor mechanisms.</w:t>
      </w:r>
      <w:bookmarkEnd w:id="50"/>
    </w:p>
    <w:p w:rsidR="00A77B3E">
      <w:pPr>
        <w:pStyle w:val="ART"/>
        <w:spacing w:line="240" w:lineRule="auto"/>
      </w:pPr>
      <w:bookmarkEnd w:id="47"/>
      <w:bookmarkStart w:id="51" w:name="CLEANING AND PROTECTION"/>
      <w:r>
        <w:t>CLEANING AND PROTECTION</w:t>
      </w:r>
    </w:p>
    <w:p w:rsidR="00A77B3E">
      <w:pPr>
        <w:pStyle w:val="PR1"/>
        <w:spacing w:before="240" w:line="240" w:lineRule="auto"/>
      </w:pPr>
      <w:bookmarkStart w:id="52" w:name="Clean water closets and fittings with ma"/>
      <w:r>
        <w:t>Clean water closets and fittings with manufacturers' recommended cleaning methods and materials.</w:t>
      </w:r>
      <w:bookmarkEnd w:id="52"/>
    </w:p>
    <w:p w:rsidR="00A77B3E">
      <w:pPr>
        <w:pStyle w:val="PR1"/>
        <w:spacing w:line="240" w:lineRule="auto"/>
      </w:pPr>
      <w:bookmarkStart w:id="53" w:name="Install protective covering for installe"/>
      <w:r>
        <w:t>Install protective covering for installed water closets and fittings.</w:t>
      </w:r>
      <w:bookmarkEnd w:id="53"/>
    </w:p>
    <w:p w:rsidR="00A77B3E">
      <w:pPr>
        <w:pStyle w:val="PR1"/>
        <w:spacing w:line="240" w:lineRule="auto"/>
      </w:pPr>
      <w:bookmarkStart w:id="54" w:name="Do not allow use of water closets for te"/>
      <w:r>
        <w:t>Do not allow use of water closets for temporary facilities unless approved in writing by Owner.</w:t>
      </w:r>
      <w:bookmarkEnd w:id="54"/>
    </w:p>
    <w:p w:rsidR="00A77B3E">
      <w:pPr>
        <w:pStyle w:val="EOS"/>
        <w:spacing w:line="240" w:lineRule="auto"/>
      </w:pPr>
      <w:bookmarkEnd w:id="51"/>
      <w:bookmarkEnd w:id="22"/>
      <w:r>
        <w:t xml:space="preserve">END OF SECTION </w:t>
      </w:r>
      <w:r>
        <w:rPr>
          <w:rStyle w:val="NUM"/>
        </w:rPr>
        <w:t>224213.13</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COMMERCIAL WATER CLOSETS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224213.13 - COMMERCIAL WATER CLOSETS</w:t>
          </w:r>
        </w:p>
      </w:tc>
      <w:tc>
        <w:tcPr>
          <w:tcW w:w="2250" w:type="pct"/>
        </w:tcPr>
        <w:p/>
      </w:tc>
      <w:tc>
        <w:tcPr>
          <w:tcW w:w="1250" w:type="pct"/>
        </w:tcPr>
        <w:p>
          <w:pPr>
            <w:jc w:val="right"/>
          </w:pPr>
          <w:r>
            <w:t>12/22</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DBEEC508-FA29-48BC-B177-A1255D2DA7CB}"/>
</file>

<file path=customXml/itemProps2.xml><?xml version="1.0" encoding="utf-8"?>
<ds:datastoreItem xmlns:ds="http://schemas.openxmlformats.org/officeDocument/2006/customXml" ds:itemID="{63A63F29-285F-47BA-8EEB-4EA53C7205B2}"/>
</file>

<file path=customXml/itemProps3.xml><?xml version="1.0" encoding="utf-8"?>
<ds:datastoreItem xmlns:ds="http://schemas.openxmlformats.org/officeDocument/2006/customXml" ds:itemID="{71393934-BF80-469B-974B-E368C3065B52}"/>
</file>

<file path=docProps/app.xml><?xml version="1.0" encoding="utf-8"?>
<Properties xmlns="http://schemas.openxmlformats.org/officeDocument/2006/extended-properties" xmlns:vt="http://schemas.openxmlformats.org/officeDocument/2006/docPropsVTypes">
  <Template>Normal.dot</Template>
  <TotalTime>0</TotalTime>
  <Pages>6</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224213.13 - COMMERCIAL WATER CLOSETS</dc:title>
  <dc:subject>COMMERCIAL WATER CLOSETS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