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224216.13</w:t>
      </w:r>
      <w:r>
        <w:t xml:space="preserve"> - </w:t>
      </w:r>
      <w:r>
        <w:rPr>
          <w:rStyle w:val="NAM"/>
        </w:rPr>
        <w:t>COMMERCIAL LAVATORIES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Enameled, cast-iron, wall-mounted lavatories.</w:t>
      </w:r>
    </w:p>
    <w:p w:rsidR="00A77B3E">
      <w:pPr>
        <w:pStyle w:val="PR2"/>
        <w:spacing w:line="240" w:lineRule="auto"/>
      </w:pPr>
      <w:r>
        <w:t>Supply fittings.</w:t>
      </w:r>
    </w:p>
    <w:p w:rsidR="00A77B3E">
      <w:pPr>
        <w:pStyle w:val="PR2"/>
        <w:spacing w:line="240" w:lineRule="auto"/>
      </w:pPr>
      <w:r>
        <w:t>Waste fittings.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224100 "Residential Plumbing Fixtures" for residential lavatories.</w:t>
      </w:r>
    </w:p>
    <w:p w:rsidR="00A77B3E">
      <w:pPr>
        <w:pStyle w:val="PR2"/>
        <w:spacing w:line="240" w:lineRule="auto"/>
      </w:pPr>
      <w:r>
        <w:t>Section 224300 "Healthcare Plumbing Fixtures" for healthcare lavatories.</w:t>
      </w:r>
    </w:p>
    <w:p w:rsidR="00A77B3E">
      <w:pPr>
        <w:pStyle w:val="PR2"/>
        <w:spacing w:line="240" w:lineRule="auto"/>
      </w:pPr>
      <w:r>
        <w:t>Section 224600 "Security Plumbing Fixtures" for security lavatories.</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w:r>
        <w:t>Product Data: For each type of product.</w:t>
      </w:r>
      <w:bookmarkEnd w:id="5"/>
    </w:p>
    <w:p w:rsidR="00A77B3E">
      <w:pPr>
        <w:pStyle w:val="PR2"/>
        <w:spacing w:before="240" w:line="240" w:lineRule="auto"/>
      </w:pPr>
      <w:r>
        <w:t>Include construction details, material descriptions, dimensions of individual components and profiles, and finishes for lavatories.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automatic, electronic-sensor faucets are required for Project.</w:t>
      </w:r>
    </w:p>
    <w:p w:rsidR="00A77B3E">
      <w:pPr>
        <w:pStyle w:val="PR1"/>
        <w:spacing w:before="240" w:line="240" w:lineRule="auto"/>
      </w:pPr>
      <w:bookmarkStart w:id="6" w:name="Shop Drawings: Include diagrams for powe"/>
      <w:r>
        <w:t>Shop Drawings: Include diagrams for power, signal, and control wiring of automatic faucets.</w:t>
      </w:r>
      <w:bookmarkEnd w:id="6"/>
    </w:p>
    <w:p w:rsidR="00A77B3E">
      <w:pPr>
        <w:pStyle w:val="ART"/>
        <w:spacing w:line="240" w:lineRule="auto"/>
      </w:pPr>
      <w:bookmarkEnd w:id="4"/>
      <w:bookmarkStart w:id="7" w:name="INFORMATIONAL SUBMITTALS"/>
      <w:r>
        <w:t>INFORMATIONAL SUBMITTALS</w:t>
      </w:r>
    </w:p>
    <w:p w:rsidR="00A77B3E">
      <w:pPr>
        <w:pStyle w:val="CMT"/>
        <w:spacing w:line="240" w:lineRule="auto"/>
      </w:pPr>
      <w:r>
        <w:t>Retain "Coordination Drawings" Paragraph below if coordination is required for installation of products and materials by separate installers.</w:t>
      </w:r>
    </w:p>
    <w:p w:rsidR="00A77B3E">
      <w:pPr>
        <w:pStyle w:val="PR1"/>
        <w:spacing w:before="240" w:line="240" w:lineRule="auto"/>
      </w:pPr>
      <w:bookmarkStart w:id="8" w:name="Coordination Drawings: Counter cutout te"/>
      <w:r>
        <w:t>Coordination Drawings: Counter cutout templates for mounting of counter-mounted lavatories.</w:t>
      </w:r>
      <w:bookmarkEnd w:id="8"/>
    </w:p>
    <w:p w:rsidR="00A77B3E">
      <w:pPr>
        <w:pStyle w:val="ART"/>
        <w:spacing w:line="240" w:lineRule="auto"/>
      </w:pPr>
      <w:bookmarkEnd w:id="7"/>
      <w:bookmarkStart w:id="9" w:name="CLOSEOUT SUBMITTALS"/>
      <w:r>
        <w:t>CLOSEOUT SUBMITTALS</w:t>
      </w:r>
    </w:p>
    <w:p w:rsidR="00A77B3E">
      <w:pPr>
        <w:pStyle w:val="PR1"/>
        <w:spacing w:before="240" w:line="240" w:lineRule="auto"/>
      </w:pPr>
      <w:bookmarkStart w:id="10" w:name="Operation and Maintenance Data: For lava"/>
      <w:r>
        <w:t>Operation and Maintenance Data: For lavatories and faucets to include in operation and maintenance manuals.</w:t>
      </w:r>
      <w:bookmarkEnd w:id="10"/>
    </w:p>
    <w:p w:rsidR="00A77B3E">
      <w:pPr>
        <w:pStyle w:val="CMT"/>
        <w:spacing w:line="240" w:lineRule="auto"/>
      </w:pPr>
      <w:r>
        <w:t>Retain subparagraph below if automatic, electronic-sensor faucets are required for Project.</w:t>
      </w:r>
    </w:p>
    <w:p w:rsidR="00A77B3E">
      <w:pPr>
        <w:pStyle w:val="PR2"/>
        <w:spacing w:before="240" w:line="240" w:lineRule="auto"/>
      </w:pPr>
      <w:r>
        <w:t>In addition to items specified in Section 017823 "Operation and Maintenance Data," include the following:</w:t>
      </w:r>
    </w:p>
    <w:p w:rsidR="00A77B3E">
      <w:pPr>
        <w:pStyle w:val="PR3"/>
        <w:spacing w:before="240" w:line="240" w:lineRule="auto"/>
      </w:pPr>
      <w:r>
        <w:t>Servicing and adjustments of automatic faucets.</w:t>
      </w:r>
    </w:p>
    <w:p w:rsidR="00A77B3E">
      <w:pPr>
        <w:pStyle w:val="ART"/>
        <w:spacing w:line="240" w:lineRule="auto"/>
      </w:pPr>
      <w:bookmarkEnd w:id="9"/>
      <w:bookmarkStart w:id="11" w:name="MAINTENANCE MATERIAL SUBMITTALS"/>
      <w:r>
        <w:t>MAINTENANCE MATERIAL SUBMITTALS</w:t>
      </w:r>
    </w:p>
    <w:p w:rsidR="00A77B3E">
      <w:pPr>
        <w:pStyle w:val="PR1"/>
        <w:spacing w:before="240" w:line="240" w:lineRule="auto"/>
      </w:pPr>
      <w:bookmarkStart w:id="12" w:name="Furnish extra materials that match produ"/>
      <w:r>
        <w:t>Furnish extra materials that match products installed and that are packaged with protective covering for storage and identified with labels describing contents.</w:t>
      </w:r>
      <w:bookmarkEnd w:id="12"/>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T"/>
        <w:spacing w:line="240" w:lineRule="auto"/>
      </w:pPr>
      <w:bookmarkEnd w:id="0"/>
      <w:bookmarkStart w:id="13" w:name="PRODUCTS"/>
      <w:r>
        <w:t>PRODUCTS</w:t>
      </w:r>
    </w:p>
    <w:p w:rsidR="00A77B3E">
      <w:pPr>
        <w:pStyle w:val="ART"/>
        <w:spacing w:line="240" w:lineRule="auto"/>
      </w:pPr>
      <w:bookmarkEnd w:id="11"/>
      <w:bookmarkStart w:id="14" w:name="ENAMELED, CAST-IRON, WALL-MOUNTED LAVATO"/>
      <w:r>
        <w:t>ENAMELED, CAST-IRON, WALL-MOUNTED LAVATORIES</w:t>
      </w:r>
    </w:p>
    <w:p w:rsidR="00A77B3E">
      <w:pPr>
        <w:pStyle w:val="CMT"/>
        <w:spacing w:line="240" w:lineRule="auto"/>
      </w:pPr>
      <w:r>
        <w:t>Copy "Lavatory - Enameled, Rectangular, Cast Iron, Wall Mounted" Paragraph below and re-edit for each type of lavatory required.</w:t>
      </w:r>
    </w:p>
    <w:p w:rsidR="00A77B3E">
      <w:pPr>
        <w:pStyle w:val="CMT"/>
        <w:spacing w:line="240" w:lineRule="auto"/>
      </w:pPr>
      <w:r>
        <w:t>Insert drawing designation. Use these designations on Drawings to identify each lavatory.</w:t>
      </w:r>
    </w:p>
    <w:p w:rsidR="00A77B3E">
      <w:pPr>
        <w:pStyle w:val="PR1"/>
        <w:spacing w:before="240" w:line="240" w:lineRule="auto"/>
      </w:pPr>
      <w:bookmarkStart w:id="15" w:name="Lavatory - Enameled, Rectangular, Cast I"/>
      <w:r>
        <w:t>Lavatory - Enameled, Rectangular, Cast Iron, Wall Mounted :</w:t>
      </w:r>
      <w:bookmarkEnd w:id="15"/>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Z5830 Wall Hung Cast Iron Lavatory</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Fixture:</w:t>
      </w:r>
    </w:p>
    <w:p w:rsidR="00A77B3E">
      <w:pPr>
        <w:pStyle w:val="PR3"/>
        <w:spacing w:before="240" w:line="240" w:lineRule="auto"/>
      </w:pPr>
      <w:r>
        <w:t>Standard: ASME A112.19.1/CSA B45.2.</w:t>
      </w:r>
    </w:p>
    <w:p w:rsidR="00A77B3E">
      <w:pPr>
        <w:pStyle w:val="PR3"/>
        <w:spacing w:line="240" w:lineRule="auto"/>
      </w:pPr>
      <w:r>
        <w:t>Type: Straight-front apron with straight back.</w:t>
      </w:r>
    </w:p>
    <w:p w:rsidR="00A77B3E">
      <w:pPr>
        <w:pStyle w:val="PR3"/>
        <w:spacing w:line="240" w:lineRule="auto"/>
      </w:pPr>
      <w:r>
        <w:t>Nominal Size: Rectangular, [</w:t>
      </w:r>
      <w:r>
        <w:rPr>
          <w:rStyle w:val="IP"/>
          <w:b/>
        </w:rPr>
        <w:t>19 by 17 inches</w:t>
      </w:r>
      <w:r>
        <w:t>] [</w:t>
      </w:r>
      <w:r>
        <w:rPr>
          <w:rStyle w:val="IP"/>
          <w:b/>
        </w:rPr>
        <w:t>20 by 18 inches</w:t>
      </w:r>
      <w:r>
        <w:t>].</w:t>
      </w:r>
    </w:p>
    <w:p w:rsidR="00A77B3E">
      <w:pPr>
        <w:pStyle w:val="PR3"/>
        <w:spacing w:line="240" w:lineRule="auto"/>
      </w:pPr>
      <w:r>
        <w:t>Faucet-Hole Punching: [</w:t>
      </w:r>
      <w:r>
        <w:rPr>
          <w:b/>
        </w:rPr>
        <w:t>One hole</w:t>
      </w:r>
      <w:r>
        <w:t>] [</w:t>
      </w:r>
      <w:r>
        <w:rPr>
          <w:b/>
        </w:rPr>
        <w:t xml:space="preserve">Three holes, </w:t>
      </w:r>
      <w:r>
        <w:rPr>
          <w:rStyle w:val="IP"/>
          <w:b/>
        </w:rPr>
        <w:t>2-inch</w:t>
      </w:r>
      <w:r>
        <w:rPr>
          <w:b/>
        </w:rPr>
        <w:t xml:space="preserve"> centers</w:t>
      </w:r>
      <w:r>
        <w:t>] [</w:t>
      </w:r>
      <w:r>
        <w:rPr>
          <w:b/>
        </w:rPr>
        <w:t xml:space="preserve">Three holes, </w:t>
      </w:r>
      <w:r>
        <w:rPr>
          <w:rStyle w:val="IP"/>
          <w:b/>
        </w:rPr>
        <w:t>4-inch</w:t>
      </w:r>
      <w:r>
        <w:rPr>
          <w:b/>
        </w:rPr>
        <w:t xml:space="preserve"> centers</w:t>
      </w:r>
      <w:r>
        <w:t>].</w:t>
      </w:r>
    </w:p>
    <w:p w:rsidR="00A77B3E">
      <w:pPr>
        <w:pStyle w:val="PR3"/>
        <w:spacing w:line="240" w:lineRule="auto"/>
      </w:pPr>
      <w:r>
        <w:t>Faucet-Hole Location: Top.</w:t>
      </w:r>
    </w:p>
    <w:p w:rsidR="00A77B3E">
      <w:pPr>
        <w:pStyle w:val="PR3"/>
        <w:spacing w:line="240" w:lineRule="auto"/>
      </w:pPr>
      <w:r>
        <w:t>Color: [</w:t>
      </w:r>
      <w:r>
        <w:rPr>
          <w:b/>
        </w:rPr>
        <w:t>White</w:t>
      </w:r>
      <w:r>
        <w:t>] &lt;</w:t>
      </w:r>
      <w:r>
        <w:rPr>
          <w:b/>
        </w:rPr>
        <w:t>Insert color</w:t>
      </w:r>
      <w:r>
        <w:t>&gt;.</w:t>
      </w:r>
    </w:p>
    <w:p w:rsidR="00A77B3E">
      <w:pPr>
        <w:pStyle w:val="PR3"/>
        <w:spacing w:line="240" w:lineRule="auto"/>
      </w:pPr>
      <w:r>
        <w:t>Mounting Material: Wall bracket.</w:t>
      </w:r>
    </w:p>
    <w:p w:rsidR="00A77B3E">
      <w:pPr>
        <w:pStyle w:val="PR2"/>
        <w:spacing w:before="240" w:line="240" w:lineRule="auto"/>
      </w:pPr>
      <w:r>
        <w:t>Faucet: &lt;</w:t>
      </w:r>
      <w:r>
        <w:rPr>
          <w:b/>
        </w:rPr>
        <w:t>Insert lavatory faucet designation from "Manually Operated Lavatory Faucets" or "Automatically Operated Lavatory Faucets" Article</w:t>
      </w:r>
      <w:r>
        <w:t>&gt;.</w:t>
      </w:r>
    </w:p>
    <w:p w:rsidR="00A77B3E">
      <w:pPr>
        <w:pStyle w:val="CMT"/>
        <w:spacing w:line="240" w:lineRule="auto"/>
      </w:pPr>
      <w:r>
        <w:t>Coordinate "Support" Subparagraph below with "Lavatory Supports" Article.</w:t>
      </w:r>
    </w:p>
    <w:p w:rsidR="00A77B3E">
      <w:pPr>
        <w:pStyle w:val="PR2"/>
        <w:spacing w:line="240" w:lineRule="auto"/>
      </w:pPr>
      <w:r>
        <w:t>Support: [</w:t>
      </w:r>
      <w:r>
        <w:rPr>
          <w:b/>
        </w:rPr>
        <w:t>Type III lavatory carrier</w:t>
      </w:r>
      <w:r>
        <w:t>].[</w:t>
      </w:r>
      <w:r>
        <w:rPr>
          <w:b/>
        </w:rPr>
        <w:t xml:space="preserve"> Include rectangular, steel uprights</w:t>
      </w:r>
      <w:r>
        <w:t>] &lt;</w:t>
      </w:r>
      <w:r>
        <w:rPr>
          <w:b/>
        </w:rPr>
        <w:t>Insert carrier</w:t>
      </w:r>
      <w:r>
        <w:t>&gt;.</w:t>
      </w:r>
    </w:p>
    <w:p w:rsidR="00A77B3E">
      <w:pPr>
        <w:pStyle w:val="PR2"/>
        <w:spacing w:line="240" w:lineRule="auto"/>
      </w:pPr>
      <w:r>
        <w:t>Lavatory Mounting Height: [</w:t>
      </w:r>
      <w:r>
        <w:rPr>
          <w:b/>
        </w:rPr>
        <w:t>Standard</w:t>
      </w:r>
      <w:r>
        <w:t>] [</w:t>
      </w:r>
      <w:r>
        <w:rPr>
          <w:b/>
        </w:rPr>
        <w:t>Child</w:t>
      </w:r>
      <w:r>
        <w:t>] [</w:t>
      </w:r>
      <w:r>
        <w:rPr>
          <w:b/>
        </w:rPr>
        <w:t>Handicapped/elderly in accordance with ICC A117.1</w:t>
      </w:r>
      <w:r>
        <w:t>].</w:t>
      </w:r>
    </w:p>
    <w:p w:rsidR="00A77B3E">
      <w:pPr>
        <w:pStyle w:val="ART"/>
        <w:spacing w:line="240" w:lineRule="auto"/>
      </w:pPr>
      <w:bookmarkEnd w:id="14"/>
      <w:bookmarkStart w:id="16" w:name="SUPPLY FITTINGS"/>
      <w:r>
        <w:t>SUPPLY FITTINGS</w:t>
      </w:r>
    </w:p>
    <w:p w:rsidR="00A77B3E">
      <w:pPr>
        <w:pStyle w:val="PR1"/>
        <w:spacing w:before="240" w:line="240" w:lineRule="auto"/>
      </w:pPr>
      <w:bookmarkStart w:id="17" w:name="NSF Standard: Comply with NSF 61 and NSF"/>
      <w:r>
        <w:t>NSF Standard: Comply with NSF 61 and NSF 372 for supply-fitting materials that will be in contact with potable water.</w:t>
      </w:r>
      <w:bookmarkEnd w:id="17"/>
    </w:p>
    <w:p w:rsidR="00A77B3E">
      <w:pPr>
        <w:pStyle w:val="PR1"/>
        <w:spacing w:line="240" w:lineRule="auto"/>
      </w:pPr>
      <w:bookmarkStart w:id="18" w:name="Standard: ASME A112.18.1/CSA B125.1."/>
      <w:r>
        <w:t>Standard: ASME A112.18.1/CSA B125.1.</w:t>
      </w:r>
      <w:bookmarkEnd w:id="18"/>
    </w:p>
    <w:p w:rsidR="00A77B3E">
      <w:pPr>
        <w:pStyle w:val="PR1"/>
        <w:spacing w:line="240" w:lineRule="auto"/>
      </w:pPr>
      <w:bookmarkStart w:id="19" w:name="Supply Piping: Chrome-plated-brass pipe "/>
      <w:r>
        <w:t>Supply Piping: Chrome-plated-brass pipe or chrome-plated copper tube matching water-supply piping size. Include chrome-plated-brass or stainless steel wall flange.</w:t>
      </w:r>
      <w:bookmarkEnd w:id="19"/>
    </w:p>
    <w:p w:rsidR="00A77B3E">
      <w:pPr>
        <w:pStyle w:val="PR1"/>
        <w:spacing w:line="240" w:lineRule="auto"/>
      </w:pPr>
      <w:bookmarkStart w:id="20" w:name="Supply Stops: Chrome-plated-brass, one-q"/>
      <w:r>
        <w:t>Supply Stops: Chrome-plated-brass, one-quarter-turn, ball-type or compression valve with inlet connection matching supply piping.</w:t>
      </w:r>
      <w:bookmarkEnd w:id="20"/>
    </w:p>
    <w:p w:rsidR="00A77B3E">
      <w:pPr>
        <w:pStyle w:val="CMT"/>
        <w:spacing w:line="240" w:lineRule="auto"/>
      </w:pPr>
      <w:r>
        <w:t>Retain second option in "Operation" Paragraph below for one-quarter-turn, ball-type stops.</w:t>
      </w:r>
    </w:p>
    <w:p w:rsidR="00A77B3E">
      <w:pPr>
        <w:pStyle w:val="PR1"/>
        <w:spacing w:line="240" w:lineRule="auto"/>
      </w:pPr>
      <w:bookmarkStart w:id="21" w:name="Operation: "/>
      <w:r>
        <w:t>Operation: [</w:t>
      </w:r>
      <w:bookmarkEnd w:id="21"/>
      <w:r>
        <w:rPr>
          <w:b/>
        </w:rPr>
        <w:t>Loose key</w:t>
      </w:r>
      <w:r>
        <w:t>] [</w:t>
      </w:r>
      <w:r>
        <w:rPr>
          <w:b/>
        </w:rPr>
        <w:t>Wheel handle</w:t>
      </w:r>
      <w:r>
        <w:t>] &lt;</w:t>
      </w:r>
      <w:r>
        <w:rPr>
          <w:b/>
        </w:rPr>
        <w:t>Insert type</w:t>
      </w:r>
      <w:r>
        <w:t>&gt;.</w:t>
      </w:r>
    </w:p>
    <w:p w:rsidR="00A77B3E">
      <w:pPr>
        <w:pStyle w:val="PR1"/>
        <w:spacing w:line="240" w:lineRule="auto"/>
      </w:pPr>
      <w:bookmarkStart w:id="22" w:name="Risers:"/>
      <w:r>
        <w:t>Risers:</w:t>
      </w:r>
      <w:bookmarkEnd w:id="22"/>
    </w:p>
    <w:p w:rsidR="00A77B3E">
      <w:pPr>
        <w:pStyle w:val="PR2"/>
        <w:spacing w:before="240" w:line="240" w:lineRule="auto"/>
      </w:pPr>
      <w:r>
        <w:t>[</w:t>
      </w:r>
      <w:r>
        <w:rPr>
          <w:rStyle w:val="IP"/>
          <w:b/>
        </w:rPr>
        <w:t>NPS 3/8</w:t>
      </w:r>
      <w:r>
        <w:t>] [</w:t>
      </w:r>
      <w:r>
        <w:rPr>
          <w:rStyle w:val="IP"/>
          <w:b/>
        </w:rPr>
        <w:t>NPS 1/2</w:t>
      </w:r>
      <w:r>
        <w:t>].</w:t>
      </w:r>
    </w:p>
    <w:p w:rsidR="00A77B3E">
      <w:pPr>
        <w:pStyle w:val="PR2"/>
        <w:spacing w:line="240" w:lineRule="auto"/>
      </w:pPr>
      <w:r>
        <w:t>[</w:t>
      </w:r>
      <w:r>
        <w:rPr>
          <w:b/>
        </w:rPr>
        <w:t>Chrome-plated, rigid-copper-pipe and brass straight or offset tailpieces</w:t>
      </w:r>
      <w:r>
        <w:t>] [</w:t>
      </w:r>
      <w:r>
        <w:rPr>
          <w:b/>
        </w:rPr>
        <w:t>Chrome-plated, soft-copper flexible tube</w:t>
      </w:r>
      <w:r>
        <w:t>] [</w:t>
      </w:r>
      <w:r>
        <w:rPr>
          <w:b/>
        </w:rPr>
        <w:t>ASME A112.18.6/CSA B125.6, braided- or corrugated-stainless steel, flexible hose</w:t>
      </w:r>
      <w:r>
        <w:t>] riser.</w:t>
      </w:r>
    </w:p>
    <w:p w:rsidR="00A77B3E">
      <w:pPr>
        <w:pStyle w:val="ART"/>
        <w:spacing w:line="240" w:lineRule="auto"/>
      </w:pPr>
      <w:bookmarkEnd w:id="16"/>
      <w:bookmarkStart w:id="23" w:name="WASTE FITTINGS"/>
      <w:r>
        <w:t>WASTE FITTINGS</w:t>
      </w:r>
    </w:p>
    <w:p w:rsidR="00A77B3E">
      <w:pPr>
        <w:pStyle w:val="PR1"/>
        <w:spacing w:before="240" w:line="240" w:lineRule="auto"/>
      </w:pPr>
      <w:bookmarkStart w:id="24" w:name="Standard: ASME A112.18.2/CSA B125.2."/>
      <w:r>
        <w:t>Standard: ASME A112.18.2/CSA B125.2.</w:t>
      </w:r>
      <w:bookmarkEnd w:id="24"/>
    </w:p>
    <w:p w:rsidR="00A77B3E">
      <w:pPr>
        <w:pStyle w:val="PR1"/>
        <w:spacing w:line="240" w:lineRule="auto"/>
      </w:pPr>
      <w:bookmarkStart w:id="25" w:name="Drain: Grid type with "/>
      <w:r>
        <w:t xml:space="preserve">Drain: Grid type with </w:t>
      </w:r>
      <w:bookmarkEnd w:id="25"/>
      <w:r>
        <w:rPr>
          <w:rStyle w:val="IP"/>
        </w:rPr>
        <w:t>NPS 1-1/4</w:t>
      </w:r>
      <w:bookmarkStart w:id="26" w:name=" offset and straight tailpiece."/>
      <w:r>
        <w:t xml:space="preserve"> offset and straight tailpiece.</w:t>
      </w:r>
      <w:bookmarkEnd w:id="26"/>
    </w:p>
    <w:p w:rsidR="00A77B3E">
      <w:pPr>
        <w:pStyle w:val="PR1"/>
        <w:spacing w:line="240" w:lineRule="auto"/>
      </w:pPr>
      <w:bookmarkStart w:id="27" w:name="Trap:"/>
      <w:r>
        <w:t>Trap:</w:t>
      </w:r>
      <w:bookmarkEnd w:id="27"/>
    </w:p>
    <w:p w:rsidR="00A77B3E">
      <w:pPr>
        <w:pStyle w:val="PR2"/>
        <w:spacing w:before="240" w:line="240" w:lineRule="auto"/>
      </w:pPr>
      <w:r>
        <w:t>Size: [</w:t>
      </w:r>
      <w:r>
        <w:rPr>
          <w:rStyle w:val="IP"/>
          <w:b/>
        </w:rPr>
        <w:t>NPS 1-1/2 by NPS 1-1/4</w:t>
      </w:r>
      <w:r>
        <w:t>] [</w:t>
      </w:r>
      <w:r>
        <w:rPr>
          <w:rStyle w:val="IP"/>
          <w:b/>
        </w:rPr>
        <w:t>NPS 1-1/4</w:t>
      </w:r>
      <w:r>
        <w:t>].</w:t>
      </w:r>
    </w:p>
    <w:p w:rsidR="00A77B3E">
      <w:pPr>
        <w:pStyle w:val="PR2"/>
        <w:spacing w:line="240" w:lineRule="auto"/>
      </w:pPr>
      <w:r>
        <w:t>Material:</w:t>
      </w:r>
    </w:p>
    <w:p w:rsidR="00A77B3E">
      <w:pPr>
        <w:pStyle w:val="CMT"/>
        <w:spacing w:line="240" w:lineRule="auto"/>
      </w:pPr>
      <w:r>
        <w:t>Retain one of two subparagraphs below.</w:t>
      </w:r>
    </w:p>
    <w:p w:rsidR="00A77B3E">
      <w:pPr>
        <w:pStyle w:val="PR3"/>
        <w:spacing w:before="240" w:line="240" w:lineRule="auto"/>
      </w:pPr>
      <w:r>
        <w:t>Chrome-plated, [</w:t>
      </w:r>
      <w:r>
        <w:rPr>
          <w:b/>
        </w:rPr>
        <w:t xml:space="preserve">two-piece, cast-brass trap and swivel elbow with </w:t>
      </w:r>
      <w:r>
        <w:rPr>
          <w:rStyle w:val="IP"/>
          <w:b/>
        </w:rPr>
        <w:t>0.032-inch-</w:t>
      </w:r>
      <w:r>
        <w:rPr>
          <w:b/>
        </w:rPr>
        <w:t xml:space="preserve"> thick brass tube to wall</w:t>
      </w:r>
      <w:r>
        <w:t>] [</w:t>
      </w:r>
      <w:r>
        <w:rPr>
          <w:b/>
        </w:rPr>
        <w:t xml:space="preserve">two-piece, cast-brass trap and ground-joint swivel elbow with </w:t>
      </w:r>
      <w:r>
        <w:rPr>
          <w:rStyle w:val="IP"/>
          <w:b/>
        </w:rPr>
        <w:t>0.032-inch-</w:t>
      </w:r>
      <w:r>
        <w:rPr>
          <w:b/>
        </w:rPr>
        <w:t xml:space="preserve"> thick brass tube to wall</w:t>
      </w:r>
      <w:r>
        <w:t>] [</w:t>
      </w:r>
      <w:r>
        <w:rPr>
          <w:b/>
        </w:rPr>
        <w:t xml:space="preserve">one-piece, cast-brass trap with swivel </w:t>
      </w:r>
      <w:r>
        <w:rPr>
          <w:rStyle w:val="IP"/>
          <w:b/>
        </w:rPr>
        <w:t>0.029-inch-</w:t>
      </w:r>
      <w:r>
        <w:rPr>
          <w:b/>
        </w:rPr>
        <w:t xml:space="preserve"> thick tubular brass wall bend</w:t>
      </w:r>
      <w:r>
        <w:t>] &lt;</w:t>
      </w:r>
      <w:r>
        <w:rPr>
          <w:b/>
        </w:rPr>
        <w:t>Insert trap type</w:t>
      </w:r>
      <w:r>
        <w:t>&gt;; and chrome-plated, brass or steel wall flange.</w:t>
      </w:r>
    </w:p>
    <w:p w:rsidR="00A77B3E">
      <w:pPr>
        <w:pStyle w:val="PR3"/>
        <w:spacing w:line="240" w:lineRule="auto"/>
      </w:pPr>
      <w:r>
        <w:t xml:space="preserve">Stainless steel, two-piece trap and swivel elbow with </w:t>
      </w:r>
      <w:r>
        <w:rPr>
          <w:rStyle w:val="IP"/>
        </w:rPr>
        <w:t>0.012-inch</w:t>
      </w:r>
      <w:r>
        <w:t xml:space="preserve"> thick stainless steel tube to wall, and stainless steel wall flange.</w:t>
      </w:r>
    </w:p>
    <w:p w:rsidR="00A77B3E">
      <w:pPr>
        <w:pStyle w:val="PRT"/>
        <w:spacing w:line="240" w:lineRule="auto"/>
      </w:pPr>
      <w:bookmarkEnd w:id="13"/>
      <w:bookmarkStart w:id="28" w:name="EXECUTION"/>
      <w:r>
        <w:t>EXECUTION</w:t>
      </w:r>
    </w:p>
    <w:p w:rsidR="00A77B3E">
      <w:pPr>
        <w:pStyle w:val="ART"/>
        <w:spacing w:line="240" w:lineRule="auto"/>
      </w:pPr>
      <w:bookmarkEnd w:id="23"/>
      <w:bookmarkStart w:id="29" w:name="EXAMINATION"/>
      <w:r>
        <w:t>EXAMINATION</w:t>
      </w:r>
    </w:p>
    <w:p w:rsidR="00A77B3E">
      <w:pPr>
        <w:pStyle w:val="PR1"/>
        <w:spacing w:before="240" w:line="240" w:lineRule="auto"/>
      </w:pPr>
      <w:bookmarkStart w:id="30" w:name="Examine roughing-in of water supply and "/>
      <w:r>
        <w:t>Examine roughing-in of water supply and sanitary drainage and vent piping systems to verify actual locations of piping connections before lavatory installation.</w:t>
      </w:r>
      <w:bookmarkEnd w:id="30"/>
    </w:p>
    <w:p w:rsidR="00A77B3E">
      <w:pPr>
        <w:pStyle w:val="PR1"/>
        <w:spacing w:line="240" w:lineRule="auto"/>
      </w:pPr>
      <w:bookmarkStart w:id="31" w:name="Examine counters and walls for suitable "/>
      <w:r>
        <w:t>Examine counters and walls for suitable conditions where lavatories will be installed.</w:t>
      </w:r>
      <w:bookmarkEnd w:id="31"/>
    </w:p>
    <w:p w:rsidR="00A77B3E">
      <w:pPr>
        <w:pStyle w:val="PR1"/>
        <w:spacing w:line="240" w:lineRule="auto"/>
      </w:pPr>
      <w:bookmarkStart w:id="32" w:name="Proceed with installation only after uns"/>
      <w:r>
        <w:t>Proceed with installation only after unsatisfactory conditions have been corrected.</w:t>
      </w:r>
      <w:bookmarkEnd w:id="32"/>
    </w:p>
    <w:p w:rsidR="00A77B3E">
      <w:pPr>
        <w:pStyle w:val="ART"/>
        <w:spacing w:line="240" w:lineRule="auto"/>
      </w:pPr>
      <w:bookmarkEnd w:id="29"/>
      <w:bookmarkStart w:id="33" w:name="INSTALLATION"/>
      <w:r>
        <w:t>INSTALLATION</w:t>
      </w:r>
    </w:p>
    <w:p w:rsidR="00A77B3E">
      <w:pPr>
        <w:pStyle w:val="PR1"/>
        <w:spacing w:before="240" w:line="240" w:lineRule="auto"/>
      </w:pPr>
      <w:bookmarkStart w:id="34" w:name="Install lavatories level and plumb in ac"/>
      <w:r>
        <w:t>Install lavatories level and plumb in accordance with roughing-in drawings.</w:t>
      </w:r>
      <w:bookmarkEnd w:id="34"/>
    </w:p>
    <w:p w:rsidR="00A77B3E">
      <w:pPr>
        <w:pStyle w:val="PR1"/>
        <w:spacing w:line="240" w:lineRule="auto"/>
      </w:pPr>
      <w:bookmarkStart w:id="35" w:name="Install supports, affixed to building su"/>
      <w:r>
        <w:t>Install supports, affixed to building substrate, for wall-mounted lavatories.</w:t>
      </w:r>
      <w:bookmarkEnd w:id="35"/>
    </w:p>
    <w:p w:rsidR="00A77B3E">
      <w:pPr>
        <w:pStyle w:val="CMT"/>
        <w:spacing w:line="240" w:lineRule="auto"/>
      </w:pPr>
      <w:r>
        <w:t>Indicate on Drawings those lavatories that are required to be accessible.</w:t>
      </w:r>
    </w:p>
    <w:p w:rsidR="00A77B3E">
      <w:pPr>
        <w:pStyle w:val="PR1"/>
        <w:spacing w:line="240" w:lineRule="auto"/>
      </w:pPr>
      <w:bookmarkStart w:id="36" w:name="Install accessible wall-mounted lavatori"/>
      <w:r>
        <w:t>Install accessible wall-mounted lavatories at handicapped/elderly mounting height for people with disabilities or the elderly, in accordance with ICC A117.1.</w:t>
      </w:r>
      <w:bookmarkEnd w:id="36"/>
    </w:p>
    <w:p w:rsidR="00A77B3E">
      <w:pPr>
        <w:pStyle w:val="PR1"/>
        <w:spacing w:line="240" w:lineRule="auto"/>
      </w:pPr>
      <w:bookmarkStart w:id="37" w:name="Install wall flanges or escutcheons at p"/>
      <w:r>
        <w:t>Install wall flanges or escutcheons at piping wall penetrations in exposed, finished locations. Use deep-pattern escutcheons if required to conceal protruding fittings. Comply with escutcheon requirements specified in Section 220500 "Common Work Results for Plumbing."</w:t>
      </w:r>
      <w:bookmarkEnd w:id="37"/>
    </w:p>
    <w:p w:rsidR="00A77B3E">
      <w:pPr>
        <w:pStyle w:val="PR1"/>
        <w:spacing w:line="240" w:lineRule="auto"/>
      </w:pPr>
      <w:bookmarkStart w:id="38" w:name="Seal joints between lavatories, counters"/>
      <w:r>
        <w:t>Seal joints between lavatories, counters, and walls using sanitary-type, one-part, mildew-resistant silicone sealant. Match sealant color to fixture color. Comply with sealant requirements specified in Section 079200 "Joint Sealants."</w:t>
      </w:r>
      <w:bookmarkEnd w:id="38"/>
    </w:p>
    <w:p w:rsidR="00A77B3E">
      <w:pPr>
        <w:pStyle w:val="CMT"/>
        <w:spacing w:line="240" w:lineRule="auto"/>
      </w:pPr>
      <w:r>
        <w:t>Indicate on Drawings those lavatories that are required to be accessible.</w:t>
      </w:r>
    </w:p>
    <w:p w:rsidR="00A77B3E">
      <w:pPr>
        <w:pStyle w:val="PR1"/>
        <w:spacing w:line="240" w:lineRule="auto"/>
      </w:pPr>
      <w:bookmarkStart w:id="39" w:name="Install protective shielding pipe covers"/>
      <w:r>
        <w:t>Install protective shielding pipe covers and enclosures on exposed supplies and waste piping of accessible lavatories. Comply with requirements in Section 220719 "Plumbing Piping Insulation."</w:t>
      </w:r>
      <w:bookmarkEnd w:id="39"/>
    </w:p>
    <w:p w:rsidR="00A77B3E">
      <w:pPr>
        <w:pStyle w:val="ART"/>
        <w:spacing w:line="240" w:lineRule="auto"/>
      </w:pPr>
      <w:bookmarkEnd w:id="33"/>
      <w:bookmarkStart w:id="40"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1" w:name="Connect fixtures with water supplies, st"/>
      <w:r>
        <w:t>Connect fixtures with water supplies, stops, and risers, and with traps, soil, waste, and vent piping. Use size fittings required to match fixtures.</w:t>
      </w:r>
      <w:bookmarkEnd w:id="41"/>
    </w:p>
    <w:p w:rsidR="00A77B3E">
      <w:pPr>
        <w:pStyle w:val="PR1"/>
        <w:spacing w:line="240" w:lineRule="auto"/>
      </w:pPr>
      <w:bookmarkStart w:id="42" w:name="Comply with water piping requirements sp"/>
      <w:r>
        <w:t>Comply with water piping requirements specified in Section 221116 "Domestic Water Piping."</w:t>
      </w:r>
      <w:bookmarkEnd w:id="42"/>
    </w:p>
    <w:p w:rsidR="00A77B3E">
      <w:pPr>
        <w:pStyle w:val="PR1"/>
        <w:spacing w:line="240" w:lineRule="auto"/>
      </w:pPr>
      <w:bookmarkStart w:id="43" w:name="Comply with soil and waste piping requir"/>
      <w:r>
        <w:t>Comply with soil and waste piping requirements specified in Section 221316 "Sanitary Waste and Vent Piping."</w:t>
      </w:r>
      <w:bookmarkEnd w:id="43"/>
    </w:p>
    <w:p w:rsidR="00A77B3E">
      <w:pPr>
        <w:pStyle w:val="ART"/>
        <w:spacing w:line="240" w:lineRule="auto"/>
      </w:pPr>
      <w:bookmarkEnd w:id="40"/>
      <w:bookmarkStart w:id="44" w:name="ELECTRICAL CONNECTIONS"/>
      <w:r>
        <w:t>ELECTRICAL CONNECTIONS</w:t>
      </w:r>
    </w:p>
    <w:p w:rsidR="00A77B3E">
      <w:pPr>
        <w:pStyle w:val="PR1"/>
        <w:spacing w:before="240" w:line="240" w:lineRule="auto"/>
      </w:pPr>
      <w:bookmarkStart w:id="45" w:name="Connect wiring according to Section 2605"/>
      <w:r>
        <w:t>Connect wiring according to Section 260519 "Low-Voltage Electrical Power Conductors and Cables."</w:t>
      </w:r>
      <w:bookmarkEnd w:id="45"/>
    </w:p>
    <w:p w:rsidR="00A77B3E">
      <w:pPr>
        <w:pStyle w:val="PR1"/>
        <w:spacing w:line="240" w:lineRule="auto"/>
      </w:pPr>
      <w:bookmarkStart w:id="46" w:name="Ground equipment according to Section 26"/>
      <w:r>
        <w:t>Ground equipment according to Section 260526 "Grounding and Bonding for Electrical Systems."</w:t>
      </w:r>
      <w:bookmarkEnd w:id="46"/>
    </w:p>
    <w:p w:rsidR="00A77B3E">
      <w:pPr>
        <w:pStyle w:val="PR1"/>
        <w:spacing w:line="240" w:lineRule="auto"/>
      </w:pPr>
      <w:bookmarkStart w:id="47" w:name="Install electrical devices furnished by "/>
      <w:r>
        <w:t>Install electrical devices furnished by manufacturer, but not factory mounted in accordance with NFPA 70 and NECA 1.</w:t>
      </w:r>
      <w:bookmarkEnd w:id="47"/>
    </w:p>
    <w:p w:rsidR="00A77B3E">
      <w:pPr>
        <w:pStyle w:val="PR1"/>
        <w:spacing w:line="240" w:lineRule="auto"/>
      </w:pPr>
      <w:bookmarkStart w:id="48" w:name="Install nameplate for each electrical co"/>
      <w:r>
        <w:t>Install nameplate for each electrical connection, indicating electrical equipment designation and circuit number feeding connection.</w:t>
      </w:r>
      <w:bookmarkEnd w:id="48"/>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to be laminated acrylic or melamine plastic signs, as specified in Section 260553 "Identification for Electrical Systems."</w:t>
      </w:r>
    </w:p>
    <w:p w:rsidR="00A77B3E">
      <w:pPr>
        <w:pStyle w:val="PR2"/>
        <w:spacing w:line="240" w:lineRule="auto"/>
      </w:pPr>
      <w:r>
        <w:t>Nameplate to be laminated acrylic or melamine plastic signs with a black background and engraved white letters at least [</w:t>
      </w:r>
      <w:r>
        <w:rPr>
          <w:rStyle w:val="IP"/>
          <w:b/>
        </w:rPr>
        <w:t>1/2 inch</w:t>
      </w:r>
      <w:r>
        <w:t>] &lt;</w:t>
      </w:r>
      <w:r>
        <w:rPr>
          <w:b/>
        </w:rPr>
        <w:t>Insert dimension</w:t>
      </w:r>
      <w:r>
        <w:t>&gt; high.</w:t>
      </w:r>
    </w:p>
    <w:p w:rsidR="00A77B3E">
      <w:pPr>
        <w:pStyle w:val="ART"/>
        <w:spacing w:line="240" w:lineRule="auto"/>
      </w:pPr>
      <w:bookmarkEnd w:id="44"/>
      <w:bookmarkStart w:id="49" w:name="ADJUSTING"/>
      <w:r>
        <w:t>ADJUSTING</w:t>
      </w:r>
    </w:p>
    <w:p w:rsidR="00A77B3E">
      <w:pPr>
        <w:pStyle w:val="PR1"/>
        <w:spacing w:before="240" w:line="240" w:lineRule="auto"/>
      </w:pPr>
      <w:bookmarkStart w:id="50" w:name="Operate and adjust lavatories and contro"/>
      <w:r>
        <w:t>Operate and adjust lavatories and controls. Replace damaged and malfunctioning lavatories, fittings, and controls.</w:t>
      </w:r>
      <w:bookmarkEnd w:id="50"/>
    </w:p>
    <w:p w:rsidR="00A77B3E">
      <w:pPr>
        <w:pStyle w:val="PR1"/>
        <w:spacing w:line="240" w:lineRule="auto"/>
      </w:pPr>
      <w:bookmarkStart w:id="51" w:name="Install new batteries in battery-powered"/>
      <w:r>
        <w:t>Install new batteries in battery-powered, electronic-sensor mechanisms.</w:t>
      </w:r>
      <w:bookmarkEnd w:id="51"/>
    </w:p>
    <w:p w:rsidR="00A77B3E">
      <w:pPr>
        <w:pStyle w:val="ART"/>
        <w:spacing w:line="240" w:lineRule="auto"/>
      </w:pPr>
      <w:bookmarkEnd w:id="49"/>
      <w:bookmarkStart w:id="52" w:name="CLEANING AND PROTECTION"/>
      <w:r>
        <w:t>CLEANING AND PROTECTION</w:t>
      </w:r>
    </w:p>
    <w:p w:rsidR="00A77B3E">
      <w:pPr>
        <w:pStyle w:val="PR1"/>
        <w:spacing w:before="240" w:line="240" w:lineRule="auto"/>
      </w:pPr>
      <w:bookmarkStart w:id="53" w:name="After completing installation of lavator"/>
      <w:r>
        <w:t>After completing installation of lavatories, inspect and repair damaged finishes.</w:t>
      </w:r>
      <w:bookmarkEnd w:id="53"/>
    </w:p>
    <w:p w:rsidR="00A77B3E">
      <w:pPr>
        <w:pStyle w:val="PR1"/>
        <w:spacing w:line="240" w:lineRule="auto"/>
      </w:pPr>
      <w:bookmarkStart w:id="54" w:name="Clean lavatories, faucets, and other fit"/>
      <w:r>
        <w:t>Clean lavatories, faucets, and other fittings with manufacturers' recommended cleaning methods and materials.</w:t>
      </w:r>
      <w:bookmarkEnd w:id="54"/>
    </w:p>
    <w:p w:rsidR="00A77B3E">
      <w:pPr>
        <w:pStyle w:val="PR1"/>
        <w:spacing w:line="240" w:lineRule="auto"/>
      </w:pPr>
      <w:bookmarkStart w:id="55" w:name="Provide protective covering for installe"/>
      <w:r>
        <w:t>Provide protective covering for installed lavatories and fittings.</w:t>
      </w:r>
      <w:bookmarkEnd w:id="55"/>
    </w:p>
    <w:p w:rsidR="00A77B3E">
      <w:pPr>
        <w:pStyle w:val="PR1"/>
        <w:spacing w:line="240" w:lineRule="auto"/>
      </w:pPr>
      <w:bookmarkStart w:id="56" w:name="Do not allow use of lavatories for tempo"/>
      <w:r>
        <w:t>Do not allow use of lavatories for temporary facilities unless approved in writing by Owner.</w:t>
      </w:r>
      <w:bookmarkEnd w:id="56"/>
    </w:p>
    <w:p w:rsidR="00A77B3E">
      <w:pPr>
        <w:pStyle w:val="EOS"/>
        <w:spacing w:line="240" w:lineRule="auto"/>
      </w:pPr>
      <w:bookmarkEnd w:id="52"/>
      <w:bookmarkEnd w:id="28"/>
      <w:r>
        <w:t xml:space="preserve">END OF SECTION </w:t>
      </w:r>
      <w:r>
        <w:rPr>
          <w:rStyle w:val="NUM"/>
        </w:rPr>
        <w:t>224216.13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LAVATORIES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224216.13 - COMMERCIAL LAVATORIES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C7F6BFA6-9BFE-44F4-BD38-7564CF9BB09C}"/>
</file>

<file path=customXml/itemProps2.xml><?xml version="1.0" encoding="utf-8"?>
<ds:datastoreItem xmlns:ds="http://schemas.openxmlformats.org/officeDocument/2006/customXml" ds:itemID="{84C12CF4-F09B-448E-B660-3A25E5B271CB}"/>
</file>

<file path=customXml/itemProps3.xml><?xml version="1.0" encoding="utf-8"?>
<ds:datastoreItem xmlns:ds="http://schemas.openxmlformats.org/officeDocument/2006/customXml" ds:itemID="{B2043623-BEFB-4330-90E7-C8516EC62127}"/>
</file>

<file path=docProps/app.xml><?xml version="1.0" encoding="utf-8"?>
<Properties xmlns="http://schemas.openxmlformats.org/officeDocument/2006/extended-properties" xmlns:vt="http://schemas.openxmlformats.org/officeDocument/2006/docPropsVTypes">
  <Template>Normal.dot</Template>
  <TotalTime>0</TotalTime>
  <Pages>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224216.13 - COMMERCIAL LAVATORIES</dc:title>
  <dc:subject>COMMERCIAL LAVATORIES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